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69" w:rsidRDefault="00D206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IN"/>
        </w:rPr>
        <w:t>18</w:t>
      </w:r>
      <w:r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en-IN"/>
        </w:rPr>
        <w:t xml:space="preserve"> May, 2020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ab/>
        <w:t>JESUS AND MARY SCHOOL AND COLLEGE         MODULE 2</w:t>
      </w:r>
    </w:p>
    <w:p w:rsidR="00DA6A69" w:rsidRDefault="00D206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CLASS- X</w:t>
      </w:r>
    </w:p>
    <w:p w:rsidR="00DA6A69" w:rsidRDefault="00D206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PHYSICS</w:t>
      </w:r>
    </w:p>
    <w:p w:rsidR="00DA6A69" w:rsidRDefault="00D206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TOPIC- CENTRE OF GRAVITY</w:t>
      </w:r>
    </w:p>
    <w:p w:rsidR="00DA6A69" w:rsidRDefault="00D206E7">
      <w:pPr>
        <w:pStyle w:val="NormalWeb"/>
        <w:spacing w:before="0" w:beforeAutospacing="0" w:after="0" w:afterAutospacing="0" w:line="360" w:lineRule="auto"/>
        <w:jc w:val="both"/>
        <w:rPr>
          <w:color w:val="C00000"/>
          <w:u w:val="single"/>
        </w:rPr>
      </w:pPr>
      <w:r>
        <w:rPr>
          <w:rStyle w:val="Strong"/>
          <w:color w:val="C00000"/>
          <w:u w:val="single"/>
        </w:rPr>
        <w:t>Centre of Gravity:</w:t>
      </w:r>
    </w:p>
    <w:p w:rsidR="00DA6A69" w:rsidRDefault="00D206E7">
      <w:pPr>
        <w:pStyle w:val="NormalWeb"/>
        <w:spacing w:before="0" w:beforeAutospacing="0" w:after="0" w:afterAutospacing="0" w:line="360" w:lineRule="auto"/>
        <w:jc w:val="both"/>
      </w:pPr>
      <w:r>
        <w:t xml:space="preserve">The centre of gravity of a body is the point about which the algebraic sum of moments of weights of all the particles </w:t>
      </w:r>
      <w:r>
        <w:t>constituting the body is zero.</w:t>
      </w:r>
    </w:p>
    <w:p w:rsidR="00DA6A69" w:rsidRDefault="00D206E7">
      <w:pPr>
        <w:pStyle w:val="NormalWeb"/>
        <w:spacing w:before="0" w:beforeAutospacing="0" w:after="0" w:afterAutospacing="0" w:line="360" w:lineRule="auto"/>
        <w:jc w:val="both"/>
      </w:pPr>
      <w:r>
        <w:t>The entire weight of the body can be considered to act at this point, how so ever the body is placed</w:t>
      </w:r>
    </w:p>
    <w:p w:rsidR="00DA6A69" w:rsidRDefault="00D206E7">
      <w:pPr>
        <w:pStyle w:val="NormalWeb"/>
        <w:spacing w:before="0" w:beforeAutospacing="0" w:after="0" w:afterAutospacing="0" w:line="360" w:lineRule="auto"/>
        <w:jc w:val="both"/>
      </w:pPr>
      <w:r>
        <w:t xml:space="preserve">The position of the centre of gravity of a body of given mass depends on its shape i.e., on the distribution of mass. It is </w:t>
      </w:r>
      <w:r>
        <w:t>not necessary that the centre of gravity will always be within the material of the body.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 xml:space="preserve">Q1. Figure shows three pieces of card board of uniform thickness cut into three different shapes. On each diagram draw two lines to indicate the position of centre of </w:t>
      </w:r>
      <w:r>
        <w:rPr>
          <w:rStyle w:val="Strong"/>
        </w:rPr>
        <w:t>gravity G.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4726305" cy="1567180"/>
            <wp:effectExtent l="19050" t="0" r="0" b="0"/>
            <wp:docPr id="2" name="Picture 2" descr="Selina Solutions Concise Physics Class 10 Chapter 1 -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lina Solutions Concise Physics Class 10 Chapter 1 -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9604" cy="156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>Solutions: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4835525" cy="1758950"/>
            <wp:effectExtent l="19050" t="0" r="2721" b="0"/>
            <wp:docPr id="1" name="Picture 1" descr="Selina Solutions Concise Physics Class 10 Chapter 1 -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ina Solutions Concise Physics Class 10 Chapter 1 -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9080" cy="176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>Q2. Explain how you will determine experi</w:t>
      </w:r>
      <w:bookmarkStart w:id="0" w:name="_GoBack"/>
      <w:bookmarkEnd w:id="0"/>
      <w:r>
        <w:rPr>
          <w:rStyle w:val="Strong"/>
        </w:rPr>
        <w:t>mentally the position of centre of gravity for a triangular lamina (or a triangular piece of card board).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>Solutions:</w:t>
      </w:r>
      <w:r>
        <w:t xml:space="preserve"> Take a triangular lamina. Near the edge of triangular lamina make three </w:t>
      </w:r>
      <w:r>
        <w:t xml:space="preserve">fine holes at a, b, c. Now along with a plumb line from </w:t>
      </w:r>
      <w:proofErr w:type="gramStart"/>
      <w:r>
        <w:t>hole</w:t>
      </w:r>
      <w:proofErr w:type="gramEnd"/>
      <w:r>
        <w:t xml:space="preserve"> ‘a’ suspend the given lamina. Check that the lamina is free to oscillate about the point of suspension. Draw a straight line ad along the plumb line when lamina has come to rest. We get straight </w:t>
      </w:r>
      <w:r>
        <w:t>lines ‘be’ and ‘</w:t>
      </w:r>
      <w:proofErr w:type="spellStart"/>
      <w:r>
        <w:t>cf</w:t>
      </w:r>
      <w:proofErr w:type="spellEnd"/>
      <w:r>
        <w:t xml:space="preserve">’ respectively by repeating the experiment by suspending the lamina through </w:t>
      </w:r>
      <w:proofErr w:type="gramStart"/>
      <w:r>
        <w:t>hole</w:t>
      </w:r>
      <w:proofErr w:type="gramEnd"/>
      <w:r>
        <w:t xml:space="preserve"> ‘b’ and then through hole ‘c’. It is noticed that the common point G is the position of centre of gravity of triangular </w:t>
      </w:r>
      <w:r>
        <w:lastRenderedPageBreak/>
        <w:t xml:space="preserve">lamina where the lines ad, be and </w:t>
      </w:r>
      <w:proofErr w:type="spellStart"/>
      <w:r>
        <w:t>cf</w:t>
      </w:r>
      <w:proofErr w:type="spellEnd"/>
      <w:r>
        <w:t xml:space="preserve"> </w:t>
      </w:r>
      <w:r>
        <w:t xml:space="preserve">intersect each other </w:t>
      </w:r>
      <w:proofErr w:type="spellStart"/>
      <w:r>
        <w:t>ie</w:t>
      </w:r>
      <w:proofErr w:type="spellEnd"/>
      <w:r>
        <w:t xml:space="preserve">. </w:t>
      </w:r>
      <w:proofErr w:type="gramStart"/>
      <w:r>
        <w:t>the</w:t>
      </w:r>
      <w:proofErr w:type="gramEnd"/>
      <w:r>
        <w:t xml:space="preserve"> point of intersection of medians.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noProof/>
          <w:lang w:val="en-IN" w:eastAsia="en-IN"/>
        </w:rPr>
        <w:drawing>
          <wp:inline distT="0" distB="0" distL="0" distR="0">
            <wp:extent cx="1193165" cy="1299210"/>
            <wp:effectExtent l="19050" t="0" r="6595" b="0"/>
            <wp:docPr id="3" name="Picture 3" descr="Selina Solutions Concise Physics Class 10 Chapter 1 -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lina Solutions Concise Physics Class 10 Chapter 1 -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05" cy="130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>Q3. A uniform flat circular rim is balanced on a sharp vertical nail by supporting it at point A, as shown in Fig. Mark the position of centre of gravity of the rim in the diagram by the lett</w:t>
      </w:r>
      <w:r>
        <w:rPr>
          <w:rStyle w:val="Strong"/>
        </w:rPr>
        <w:t>er G.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  <w:r>
        <w:rPr>
          <w:b/>
          <w:bCs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11430</wp:posOffset>
            </wp:positionV>
            <wp:extent cx="2419350" cy="1445895"/>
            <wp:effectExtent l="19050" t="0" r="0" b="0"/>
            <wp:wrapSquare wrapText="bothSides"/>
            <wp:docPr id="4" name="Picture 4" descr="Selina Solutions Concise Physics Class 10 Chapter 1 -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lina Solutions Concise Physics Class 10 Chapter 1 -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  <w:r>
        <w:rPr>
          <w:b/>
          <w:bCs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243205</wp:posOffset>
            </wp:positionV>
            <wp:extent cx="2419350" cy="1524000"/>
            <wp:effectExtent l="19050" t="0" r="0" b="0"/>
            <wp:wrapTight wrapText="bothSides">
              <wp:wrapPolygon edited="0">
                <wp:start x="-170" y="0"/>
                <wp:lineTo x="-170" y="21330"/>
                <wp:lineTo x="21600" y="21330"/>
                <wp:lineTo x="21600" y="0"/>
                <wp:lineTo x="-170" y="0"/>
              </wp:wrapPolygon>
            </wp:wrapTight>
            <wp:docPr id="5" name="Picture 5" descr="Selina Solutions Concise Physics Class 10 Chapter 1 -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lina Solutions Concise Physics Class 10 Chapter 1 -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ind w:left="-720"/>
        <w:jc w:val="center"/>
        <w:rPr>
          <w:rStyle w:val="Strong"/>
        </w:rPr>
      </w:pPr>
      <w:r>
        <w:rPr>
          <w:rStyle w:val="Strong"/>
        </w:rPr>
        <w:t>Solutions:</w:t>
      </w: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</w:rPr>
      </w:pP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</w:rPr>
      </w:pP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>Q4.What is the position of centre of gravity of a: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 xml:space="preserve">(a) </w:t>
      </w:r>
      <w:proofErr w:type="gramStart"/>
      <w:r>
        <w:rPr>
          <w:rStyle w:val="Strong"/>
        </w:rPr>
        <w:t>rectangular</w:t>
      </w:r>
      <w:proofErr w:type="gramEnd"/>
      <w:r>
        <w:rPr>
          <w:rStyle w:val="Strong"/>
        </w:rPr>
        <w:t xml:space="preserve"> lamina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>(b) cylinder</w:t>
      </w:r>
    </w:p>
    <w:p w:rsidR="00DA6A69" w:rsidRDefault="00DA6A69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bCs/>
        </w:rPr>
        <w:t>Solutions</w:t>
      </w:r>
      <w:r>
        <w:rPr>
          <w:b/>
        </w:rPr>
        <w:t xml:space="preserve">: 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(a)</w:t>
      </w:r>
      <w:r>
        <w:t xml:space="preserve"> The position of centre of gravity of a rectangular lamina is at the point of intersection of its diagonals.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</w:rPr>
      </w:pPr>
      <w:r>
        <w:rPr>
          <w:b/>
        </w:rPr>
        <w:t>(b)</w:t>
      </w:r>
      <w:r>
        <w:t xml:space="preserve"> The position of centre of gravity of a cylinder is at the midpoint on the axis of cylinder.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 xml:space="preserve">Q5. Which point is the centre of gravity situated </w:t>
      </w:r>
      <w:proofErr w:type="gramStart"/>
      <w:r>
        <w:rPr>
          <w:rStyle w:val="Strong"/>
        </w:rPr>
        <w:t>in:</w:t>
      </w:r>
      <w:proofErr w:type="gramEnd"/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>(a) A triangular lamina and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>(b) A circular lamina?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Strong"/>
        </w:rPr>
        <w:t>Solutions: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(a)</w:t>
      </w:r>
      <w:r>
        <w:t xml:space="preserve"> A triangular lamina’s centre of gravity is </w:t>
      </w:r>
      <w:r>
        <w:t>situated at the point of intersection of its medians.</w:t>
      </w: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(b)</w:t>
      </w:r>
      <w:r>
        <w:t xml:space="preserve"> A circular lamina’s centre of gravity is situated at the centre of circular lamina.</w:t>
      </w:r>
    </w:p>
    <w:p w:rsidR="00D206E7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C00000"/>
        </w:rPr>
      </w:pPr>
    </w:p>
    <w:p w:rsidR="00D206E7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C00000"/>
        </w:rPr>
      </w:pPr>
    </w:p>
    <w:p w:rsidR="00D206E7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C00000"/>
        </w:rPr>
      </w:pPr>
    </w:p>
    <w:p w:rsidR="00DA6A69" w:rsidRDefault="00D206E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C00000"/>
        </w:rPr>
      </w:pPr>
      <w:r>
        <w:rPr>
          <w:rStyle w:val="Strong"/>
          <w:color w:val="C00000"/>
        </w:rPr>
        <w:t>WORKSHEET 2</w:t>
      </w:r>
    </w:p>
    <w:p w:rsidR="00DA6A69" w:rsidRDefault="00D206E7">
      <w:pPr>
        <w:pStyle w:val="NormalWeb"/>
        <w:spacing w:before="0" w:beforeAutospacing="0" w:after="0" w:afterAutospacing="0" w:line="360" w:lineRule="auto"/>
        <w:jc w:val="center"/>
        <w:rPr>
          <w:b/>
          <w:color w:val="C00000"/>
        </w:rPr>
      </w:pPr>
      <w:r>
        <w:rPr>
          <w:b/>
          <w:color w:val="C00000"/>
        </w:rPr>
        <w:t>ASSIGNMENT</w:t>
      </w:r>
    </w:p>
    <w:p w:rsidR="00DA6A69" w:rsidRDefault="00D206E7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eastAsia="Times New Roman"/>
          <w:shd w:val="clear" w:color="auto" w:fill="FFFFFF"/>
        </w:rPr>
      </w:pPr>
      <w:r>
        <w:rPr>
          <w:rStyle w:val="Strong"/>
          <w:rFonts w:eastAsia="Times New Roman"/>
          <w:shd w:val="clear" w:color="auto" w:fill="FFFFFF"/>
        </w:rPr>
        <w:t>Q1. Where is the centre of gravity of a uniform ring situated?</w:t>
      </w:r>
    </w:p>
    <w:p w:rsidR="00DA6A69" w:rsidRDefault="00D206E7">
      <w:pPr>
        <w:pStyle w:val="NormalWeb"/>
        <w:spacing w:before="0" w:beforeAutospacing="0" w:after="0" w:afterAutospacing="0" w:line="360" w:lineRule="auto"/>
        <w:jc w:val="both"/>
        <w:rPr>
          <w:rFonts w:eastAsia="Times New Roman"/>
          <w:b/>
          <w:bCs/>
          <w:shd w:val="clear" w:color="auto" w:fill="FFFFFF"/>
        </w:rPr>
      </w:pPr>
      <w:r>
        <w:rPr>
          <w:rStyle w:val="Strong"/>
          <w:rFonts w:eastAsia="Times New Roman"/>
          <w:shd w:val="clear" w:color="auto" w:fill="FFFFFF"/>
        </w:rPr>
        <w:t xml:space="preserve">Q2. Square card board is </w:t>
      </w:r>
      <w:r>
        <w:rPr>
          <w:rStyle w:val="Strong"/>
          <w:rFonts w:eastAsia="Times New Roman"/>
          <w:shd w:val="clear" w:color="auto" w:fill="FFFFFF"/>
        </w:rPr>
        <w:t>suspended by passing a pin through a narrow hole at its one corner. Draw a diagram to show its rest position. In the diagram mark the point of suspension by the letter S and centre of gravity by the letter G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Q3.Whether the following statements are true or </w:t>
      </w:r>
      <w:r>
        <w:rPr>
          <w:rFonts w:ascii="Times New Roman" w:hAnsi="Times New Roman" w:cs="Times New Roman"/>
          <w:b/>
          <w:sz w:val="24"/>
          <w:szCs w:val="24"/>
        </w:rPr>
        <w:t>false.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‘The position of centre of gravity of a body remains unchanged even when the body is deformed’.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(ii) ‘The centre of gravity of a freely suspended body always lies vertically below the point of suspension’.</w:t>
      </w:r>
    </w:p>
    <w:p w:rsidR="00DA6A69" w:rsidRDefault="00D206E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MULTIPLE CHOICE TYPE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Q1.</w:t>
      </w:r>
      <w:r>
        <w:rPr>
          <w:rFonts w:ascii="Times New Roman" w:hAnsi="Times New Roman" w:cs="Times New Roman"/>
          <w:sz w:val="24"/>
          <w:szCs w:val="24"/>
        </w:rPr>
        <w:t xml:space="preserve"> The centre of gravity of a uniform ball is.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> At its geometrical centre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 </w:t>
      </w:r>
      <w:r>
        <w:rPr>
          <w:rFonts w:ascii="Times New Roman" w:hAnsi="Times New Roman" w:cs="Times New Roman"/>
          <w:sz w:val="24"/>
          <w:szCs w:val="24"/>
        </w:rPr>
        <w:t>At its bottom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> At its topmost point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(d)</w:t>
      </w:r>
      <w:r>
        <w:rPr>
          <w:rFonts w:ascii="Times New Roman" w:hAnsi="Times New Roman" w:cs="Times New Roman"/>
          <w:sz w:val="24"/>
          <w:szCs w:val="24"/>
        </w:rPr>
        <w:t> At any point on its surface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Q2.</w:t>
      </w:r>
      <w:r>
        <w:rPr>
          <w:rFonts w:ascii="Times New Roman" w:hAnsi="Times New Roman" w:cs="Times New Roman"/>
          <w:sz w:val="24"/>
          <w:szCs w:val="24"/>
        </w:rPr>
        <w:t xml:space="preserve"> The centre of gravity of a hollow cone of height h is at distance x from its vertex where the value of</w:t>
      </w:r>
      <w:r>
        <w:rPr>
          <w:rFonts w:ascii="Times New Roman" w:hAnsi="Times New Roman" w:cs="Times New Roman"/>
          <w:sz w:val="24"/>
          <w:szCs w:val="24"/>
        </w:rPr>
        <w:t xml:space="preserve"> x is: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h/3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h/4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2h/3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(d) </w:t>
      </w:r>
      <w:r>
        <w:rPr>
          <w:rFonts w:ascii="Times New Roman" w:hAnsi="Times New Roman" w:cs="Times New Roman"/>
          <w:sz w:val="24"/>
          <w:szCs w:val="24"/>
        </w:rPr>
        <w:t>3h/4</w:t>
      </w:r>
    </w:p>
    <w:p w:rsidR="00DA6A69" w:rsidRDefault="00D206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Please do all work in your old note book which will be checked when School          reopens.</w:t>
      </w:r>
    </w:p>
    <w:sectPr w:rsidR="00DA6A69" w:rsidSect="00DA6A69">
      <w:pgSz w:w="11907" w:h="16839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971"/>
    <w:multiLevelType w:val="multilevel"/>
    <w:tmpl w:val="15B039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57C1"/>
    <w:rsid w:val="00013D48"/>
    <w:rsid w:val="001420BD"/>
    <w:rsid w:val="0019320E"/>
    <w:rsid w:val="001A2DAA"/>
    <w:rsid w:val="00222C7E"/>
    <w:rsid w:val="0025525E"/>
    <w:rsid w:val="002616BE"/>
    <w:rsid w:val="00262DAD"/>
    <w:rsid w:val="002B1CDA"/>
    <w:rsid w:val="002B1D1F"/>
    <w:rsid w:val="002F3B89"/>
    <w:rsid w:val="00302EF6"/>
    <w:rsid w:val="00306A87"/>
    <w:rsid w:val="0032399F"/>
    <w:rsid w:val="00347C74"/>
    <w:rsid w:val="00351057"/>
    <w:rsid w:val="00364736"/>
    <w:rsid w:val="00372D33"/>
    <w:rsid w:val="00396694"/>
    <w:rsid w:val="003B1413"/>
    <w:rsid w:val="003E6D10"/>
    <w:rsid w:val="0047073B"/>
    <w:rsid w:val="00491297"/>
    <w:rsid w:val="00514C45"/>
    <w:rsid w:val="00561F5A"/>
    <w:rsid w:val="00562525"/>
    <w:rsid w:val="0058259E"/>
    <w:rsid w:val="005943E6"/>
    <w:rsid w:val="005B60E5"/>
    <w:rsid w:val="005C264F"/>
    <w:rsid w:val="005F57C1"/>
    <w:rsid w:val="00613404"/>
    <w:rsid w:val="006348CA"/>
    <w:rsid w:val="0064480D"/>
    <w:rsid w:val="00654F5D"/>
    <w:rsid w:val="006A43F5"/>
    <w:rsid w:val="006E7CC9"/>
    <w:rsid w:val="007128A0"/>
    <w:rsid w:val="00727086"/>
    <w:rsid w:val="00797CF6"/>
    <w:rsid w:val="007A078F"/>
    <w:rsid w:val="007C74B2"/>
    <w:rsid w:val="007E62C2"/>
    <w:rsid w:val="008206A3"/>
    <w:rsid w:val="0084541C"/>
    <w:rsid w:val="0088708D"/>
    <w:rsid w:val="00896E0D"/>
    <w:rsid w:val="008A7498"/>
    <w:rsid w:val="008B0F87"/>
    <w:rsid w:val="0090544F"/>
    <w:rsid w:val="009455D7"/>
    <w:rsid w:val="0094732F"/>
    <w:rsid w:val="0095420E"/>
    <w:rsid w:val="00983478"/>
    <w:rsid w:val="009D7038"/>
    <w:rsid w:val="009F67F0"/>
    <w:rsid w:val="009F7AC8"/>
    <w:rsid w:val="00AB1862"/>
    <w:rsid w:val="00AE420C"/>
    <w:rsid w:val="00B137D6"/>
    <w:rsid w:val="00B41353"/>
    <w:rsid w:val="00B42109"/>
    <w:rsid w:val="00B42866"/>
    <w:rsid w:val="00B504FA"/>
    <w:rsid w:val="00B5336C"/>
    <w:rsid w:val="00B53F48"/>
    <w:rsid w:val="00B56056"/>
    <w:rsid w:val="00B83491"/>
    <w:rsid w:val="00BE6327"/>
    <w:rsid w:val="00C35638"/>
    <w:rsid w:val="00C64197"/>
    <w:rsid w:val="00CA1417"/>
    <w:rsid w:val="00CC71B3"/>
    <w:rsid w:val="00D206E7"/>
    <w:rsid w:val="00DA6A69"/>
    <w:rsid w:val="00DB7C77"/>
    <w:rsid w:val="00DD5AFD"/>
    <w:rsid w:val="00E34B51"/>
    <w:rsid w:val="00E52CFE"/>
    <w:rsid w:val="00EA1A3A"/>
    <w:rsid w:val="00EA6246"/>
    <w:rsid w:val="00F12078"/>
    <w:rsid w:val="00F624D5"/>
    <w:rsid w:val="00F63873"/>
    <w:rsid w:val="00F6610E"/>
    <w:rsid w:val="00F84CAF"/>
    <w:rsid w:val="00FA0311"/>
    <w:rsid w:val="00FA77A0"/>
    <w:rsid w:val="00FC5ADB"/>
    <w:rsid w:val="00FD7221"/>
    <w:rsid w:val="00FE4E9B"/>
    <w:rsid w:val="00FF339A"/>
    <w:rsid w:val="3555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69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A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A6A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6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6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ankursingh007bond@gmail.com</dc:creator>
  <cp:lastModifiedBy>Joe</cp:lastModifiedBy>
  <cp:revision>15</cp:revision>
  <dcterms:created xsi:type="dcterms:W3CDTF">2020-05-11T02:04:00Z</dcterms:created>
  <dcterms:modified xsi:type="dcterms:W3CDTF">2020-05-16T04:06:00Z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